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61F" w:rsidRPr="0036261F" w:rsidRDefault="0036261F" w:rsidP="003626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153"/>
          <w:tab w:val="right" w:pos="8306"/>
        </w:tabs>
        <w:jc w:val="center"/>
        <w:rPr>
          <w:rFonts w:eastAsia="Times New Roman" w:cs="Times New Roman"/>
          <w:color w:val="auto"/>
          <w:sz w:val="26"/>
          <w:bdr w:val="none" w:sz="0" w:space="0" w:color="auto"/>
        </w:rPr>
      </w:pPr>
      <w:r w:rsidRPr="0036261F">
        <w:rPr>
          <w:rFonts w:eastAsia="Times New Roman" w:cs="Times New Roman"/>
          <w:noProof/>
          <w:color w:val="auto"/>
          <w:sz w:val="26"/>
          <w:bdr w:val="none" w:sz="0" w:space="0" w:color="auto"/>
        </w:rPr>
        <w:drawing>
          <wp:inline distT="0" distB="0" distL="0" distR="0" wp14:anchorId="1325F48C" wp14:editId="322368D1">
            <wp:extent cx="495300" cy="5429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61F" w:rsidRPr="0036261F" w:rsidRDefault="0036261F" w:rsidP="003626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153"/>
          <w:tab w:val="right" w:pos="8306"/>
        </w:tabs>
        <w:rPr>
          <w:rFonts w:eastAsia="Times New Roman" w:cs="Times New Roman"/>
          <w:color w:val="auto"/>
          <w:sz w:val="22"/>
          <w:szCs w:val="26"/>
          <w:bdr w:val="none" w:sz="0" w:space="0" w:color="auto"/>
        </w:rPr>
      </w:pPr>
    </w:p>
    <w:p w:rsidR="0036261F" w:rsidRPr="0036261F" w:rsidRDefault="0036261F" w:rsidP="003626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3969"/>
          <w:tab w:val="center" w:pos="4153"/>
          <w:tab w:val="right" w:pos="8306"/>
        </w:tabs>
        <w:jc w:val="center"/>
        <w:rPr>
          <w:rFonts w:eastAsia="Times New Roman" w:cs="Times New Roman"/>
          <w:b/>
          <w:color w:val="auto"/>
          <w:sz w:val="44"/>
          <w:szCs w:val="44"/>
          <w:bdr w:val="none" w:sz="0" w:space="0" w:color="auto"/>
        </w:rPr>
      </w:pPr>
      <w:r w:rsidRPr="0036261F">
        <w:rPr>
          <w:rFonts w:eastAsia="Times New Roman" w:cs="Times New Roman"/>
          <w:b/>
          <w:color w:val="auto"/>
          <w:sz w:val="44"/>
          <w:szCs w:val="44"/>
          <w:bdr w:val="none" w:sz="0" w:space="0" w:color="auto"/>
        </w:rPr>
        <w:t>Администрация Катав-Ивановского муниципального округа</w:t>
      </w:r>
    </w:p>
    <w:p w:rsidR="0036261F" w:rsidRPr="0036261F" w:rsidRDefault="0036261F" w:rsidP="003626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3969"/>
          <w:tab w:val="center" w:pos="4153"/>
          <w:tab w:val="right" w:pos="8306"/>
        </w:tabs>
        <w:jc w:val="center"/>
        <w:rPr>
          <w:rFonts w:eastAsia="Times New Roman" w:cs="Times New Roman"/>
          <w:b/>
          <w:color w:val="auto"/>
          <w:sz w:val="44"/>
          <w:szCs w:val="44"/>
          <w:bdr w:val="none" w:sz="0" w:space="0" w:color="auto"/>
        </w:rPr>
      </w:pPr>
      <w:r w:rsidRPr="0036261F">
        <w:rPr>
          <w:rFonts w:eastAsia="Times New Roman" w:cs="Times New Roman"/>
          <w:b/>
          <w:color w:val="auto"/>
          <w:sz w:val="44"/>
          <w:szCs w:val="44"/>
          <w:bdr w:val="none" w:sz="0" w:space="0" w:color="auto"/>
        </w:rPr>
        <w:t>Челябинской области</w:t>
      </w:r>
    </w:p>
    <w:p w:rsidR="0036261F" w:rsidRPr="0036261F" w:rsidRDefault="00CB06C3" w:rsidP="003626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3969"/>
          <w:tab w:val="center" w:pos="4153"/>
          <w:tab w:val="right" w:pos="8306"/>
        </w:tabs>
        <w:jc w:val="center"/>
        <w:rPr>
          <w:rFonts w:eastAsia="Times New Roman" w:cs="Times New Roman"/>
          <w:b/>
          <w:color w:val="auto"/>
          <w:sz w:val="40"/>
          <w:bdr w:val="none" w:sz="0" w:space="0" w:color="auto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288290</wp:posOffset>
                </wp:positionV>
                <wp:extent cx="6086475" cy="28575"/>
                <wp:effectExtent l="19050" t="19050" r="28575" b="28575"/>
                <wp:wrapNone/>
                <wp:docPr id="1073741826" name="officeArt object" descr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6475" cy="28575"/>
                        </a:xfrm>
                        <a:prstGeom prst="line">
                          <a:avLst/>
                        </a:prstGeom>
                        <a:noFill/>
                        <a:ln w="3810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7C5BEE" id="officeArt object" o:spid="_x0000_s1026" alt="Line 2" style="position:absolute;z-index:251659264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margin;mso-height-relative:margin" from="428.05pt,22.7pt" to="907.3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" strokeweight="3pt">
                <w10:wrap anchorx="margin"/>
              </v:line>
            </w:pict>
          </mc:Fallback>
        </mc:AlternateContent>
      </w:r>
      <w:r w:rsidR="0036261F" w:rsidRPr="0036261F">
        <w:rPr>
          <w:rFonts w:eastAsia="Times New Roman" w:cs="Times New Roman"/>
          <w:b/>
          <w:color w:val="auto"/>
          <w:sz w:val="40"/>
          <w:bdr w:val="none" w:sz="0" w:space="0" w:color="auto"/>
        </w:rPr>
        <w:t>ПОСТАНОВЛЕНИЕ</w:t>
      </w:r>
    </w:p>
    <w:p w:rsidR="00D81355" w:rsidRDefault="0036261F" w:rsidP="0030533B">
      <w:pPr>
        <w:pStyle w:val="a6"/>
        <w:tabs>
          <w:tab w:val="center" w:pos="4819"/>
          <w:tab w:val="right" w:pos="9639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D81355" w:rsidRDefault="00DA0B00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8C724A">
        <w:rPr>
          <w:sz w:val="28"/>
          <w:szCs w:val="28"/>
        </w:rPr>
        <w:t>___________</w:t>
      </w:r>
      <w:proofErr w:type="gramStart"/>
      <w:r w:rsidRPr="008C724A">
        <w:rPr>
          <w:sz w:val="28"/>
          <w:szCs w:val="28"/>
        </w:rPr>
        <w:t>_</w:t>
      </w:r>
      <w:r w:rsidR="0073028B">
        <w:rPr>
          <w:sz w:val="28"/>
          <w:szCs w:val="28"/>
        </w:rPr>
        <w:t xml:space="preserve">  2026</w:t>
      </w:r>
      <w:proofErr w:type="gramEnd"/>
      <w:r w:rsidR="004F3725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</w:t>
      </w:r>
      <w:r w:rsidR="00C3096A">
        <w:rPr>
          <w:sz w:val="28"/>
          <w:szCs w:val="28"/>
        </w:rPr>
        <w:t xml:space="preserve">                                              </w:t>
      </w:r>
      <w:r w:rsidR="0073028B">
        <w:rPr>
          <w:sz w:val="28"/>
          <w:szCs w:val="28"/>
        </w:rPr>
        <w:t xml:space="preserve">     </w:t>
      </w:r>
      <w:r w:rsidR="00C3096A">
        <w:rPr>
          <w:sz w:val="28"/>
          <w:szCs w:val="28"/>
        </w:rPr>
        <w:t xml:space="preserve">           №____</w:t>
      </w:r>
    </w:p>
    <w:p w:rsidR="00D81355" w:rsidRDefault="00D81355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1355" w:rsidRDefault="00D81355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1355" w:rsidRDefault="00C3096A">
      <w:pPr>
        <w:shd w:val="clear" w:color="auto" w:fill="FFFFFF"/>
        <w:tabs>
          <w:tab w:val="left" w:pos="4253"/>
        </w:tabs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proofErr w:type="gramStart"/>
      <w:r>
        <w:rPr>
          <w:sz w:val="28"/>
          <w:szCs w:val="28"/>
        </w:rPr>
        <w:t>утверждении  Административного</w:t>
      </w:r>
      <w:proofErr w:type="gramEnd"/>
      <w:r>
        <w:rPr>
          <w:sz w:val="28"/>
          <w:szCs w:val="28"/>
        </w:rPr>
        <w:t xml:space="preserve"> регламента  предос</w:t>
      </w:r>
      <w:r w:rsidR="000A1404">
        <w:rPr>
          <w:sz w:val="28"/>
          <w:szCs w:val="28"/>
        </w:rPr>
        <w:t xml:space="preserve">тавления муниципальной услуги </w:t>
      </w:r>
      <w:r w:rsidR="00B0120D">
        <w:rPr>
          <w:sz w:val="28"/>
          <w:szCs w:val="28"/>
        </w:rPr>
        <w:t>по организации исполнения судебных актов о взыскании денежных средств по искам к Катав-Ивановскому муниципальному округу и судебных актов,</w:t>
      </w:r>
      <w:r w:rsidR="003034F8">
        <w:rPr>
          <w:sz w:val="28"/>
          <w:szCs w:val="28"/>
        </w:rPr>
        <w:t xml:space="preserve"> </w:t>
      </w:r>
      <w:r w:rsidR="00B0120D">
        <w:rPr>
          <w:sz w:val="28"/>
          <w:szCs w:val="28"/>
        </w:rPr>
        <w:t>предусматривающих обращение взыскания на средства бюджета Катав-Ивановского муниципального округа по денежным обязательствам получателей средств бюджета Катав-Ивановского муниципального округа, учета и хранения исполнительных документов</w:t>
      </w:r>
      <w:r>
        <w:rPr>
          <w:sz w:val="28"/>
          <w:szCs w:val="28"/>
        </w:rPr>
        <w:t>.</w:t>
      </w:r>
    </w:p>
    <w:p w:rsidR="00D81355" w:rsidRDefault="00D81355">
      <w:pPr>
        <w:shd w:val="clear" w:color="auto" w:fill="FFFFFF"/>
        <w:ind w:left="4" w:right="6048"/>
        <w:rPr>
          <w:sz w:val="28"/>
          <w:szCs w:val="28"/>
        </w:rPr>
      </w:pPr>
    </w:p>
    <w:p w:rsidR="00B96B19" w:rsidRPr="00B96B19" w:rsidRDefault="00B96B19" w:rsidP="00B96B1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B96B19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Федеральным законом от 27.07.2010 № 210-ФЗ</w:t>
      </w:r>
      <w:r w:rsidR="0030533B">
        <w:rPr>
          <w:sz w:val="28"/>
          <w:szCs w:val="28"/>
        </w:rPr>
        <w:t xml:space="preserve">  «Об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</w:t>
      </w:r>
      <w:r w:rsidRPr="00B96B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постановлением Администрации Катав-Ивановского муниципального округа Челябинской области от 19.02.2026 № 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</w:t>
      </w:r>
      <w:r w:rsidRPr="00B96B19">
        <w:rPr>
          <w:sz w:val="28"/>
          <w:szCs w:val="28"/>
        </w:rPr>
        <w:t xml:space="preserve">в целях организации работы Финансового управления администрации Катав – Ивановского муниципального </w:t>
      </w:r>
      <w:r>
        <w:rPr>
          <w:sz w:val="28"/>
          <w:szCs w:val="28"/>
        </w:rPr>
        <w:t>округа</w:t>
      </w:r>
      <w:r w:rsidRPr="00B96B19">
        <w:rPr>
          <w:sz w:val="28"/>
          <w:szCs w:val="28"/>
        </w:rPr>
        <w:t xml:space="preserve"> по организации исполнения судебных актов о взыскании денежных средств по искам к Катав – Ивановскому муниципальному </w:t>
      </w:r>
      <w:r>
        <w:rPr>
          <w:sz w:val="28"/>
          <w:szCs w:val="28"/>
        </w:rPr>
        <w:t>округу</w:t>
      </w:r>
      <w:r w:rsidRPr="00B96B19">
        <w:rPr>
          <w:sz w:val="28"/>
          <w:szCs w:val="28"/>
        </w:rPr>
        <w:t xml:space="preserve"> и судебных актов, предусматривающих обращение взыскания на средства бюджета Катав – Ивановского муниципального </w:t>
      </w:r>
      <w:r>
        <w:rPr>
          <w:sz w:val="28"/>
          <w:szCs w:val="28"/>
        </w:rPr>
        <w:t>округа</w:t>
      </w:r>
      <w:r w:rsidRPr="00B96B19">
        <w:rPr>
          <w:sz w:val="28"/>
          <w:szCs w:val="28"/>
        </w:rPr>
        <w:t xml:space="preserve"> по денежным обязательствам получателей средств бюджета Катав – Ивановского муниципального </w:t>
      </w:r>
      <w:r>
        <w:rPr>
          <w:sz w:val="28"/>
          <w:szCs w:val="28"/>
        </w:rPr>
        <w:t>округа</w:t>
      </w:r>
      <w:r w:rsidRPr="00B96B19">
        <w:rPr>
          <w:sz w:val="28"/>
          <w:szCs w:val="28"/>
        </w:rPr>
        <w:t>, учета и хранения исполнительных документов,</w:t>
      </w:r>
    </w:p>
    <w:p w:rsidR="00B96B19" w:rsidRDefault="00B96B19" w:rsidP="0030533B">
      <w:pPr>
        <w:tabs>
          <w:tab w:val="left" w:pos="1418"/>
        </w:tabs>
        <w:jc w:val="both"/>
        <w:rPr>
          <w:sz w:val="28"/>
          <w:szCs w:val="28"/>
        </w:rPr>
      </w:pPr>
      <w:r w:rsidRPr="00B96B19">
        <w:rPr>
          <w:sz w:val="28"/>
          <w:szCs w:val="28"/>
        </w:rPr>
        <w:lastRenderedPageBreak/>
        <w:t xml:space="preserve">ПОСТАНОВЛЯЮ:      </w:t>
      </w:r>
    </w:p>
    <w:p w:rsidR="00D81355" w:rsidRDefault="00C3096A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1. Утвердить прилагаемый Административный регламент предо</w:t>
      </w:r>
      <w:r w:rsidR="00120E7E">
        <w:rPr>
          <w:rStyle w:val="a7"/>
          <w:sz w:val="28"/>
          <w:szCs w:val="28"/>
        </w:rPr>
        <w:t xml:space="preserve">ставления муниципальной услуги </w:t>
      </w:r>
      <w:r w:rsidR="00B96B19" w:rsidRPr="00B96B19">
        <w:rPr>
          <w:rStyle w:val="a7"/>
          <w:sz w:val="28"/>
          <w:szCs w:val="28"/>
        </w:rPr>
        <w:t xml:space="preserve">по организации исполнения судебных актов о взыскании денежных средств по искам к Катав – Ивановскому муниципальному </w:t>
      </w:r>
      <w:r w:rsidR="00B96B19">
        <w:rPr>
          <w:rStyle w:val="a7"/>
          <w:sz w:val="28"/>
          <w:szCs w:val="28"/>
        </w:rPr>
        <w:t>округу</w:t>
      </w:r>
      <w:r w:rsidR="00B96B19" w:rsidRPr="00B96B19">
        <w:rPr>
          <w:rStyle w:val="a7"/>
          <w:sz w:val="28"/>
          <w:szCs w:val="28"/>
        </w:rPr>
        <w:t xml:space="preserve"> и судебных актов, предусматривающих обращение взыскания на средства бюджета Катав – Ивановского муниципального </w:t>
      </w:r>
      <w:r w:rsidR="00B96B19">
        <w:rPr>
          <w:rStyle w:val="a7"/>
          <w:sz w:val="28"/>
          <w:szCs w:val="28"/>
        </w:rPr>
        <w:t>округа</w:t>
      </w:r>
      <w:r w:rsidR="00B96B19" w:rsidRPr="00B96B19">
        <w:rPr>
          <w:rStyle w:val="a7"/>
          <w:sz w:val="28"/>
          <w:szCs w:val="28"/>
        </w:rPr>
        <w:t xml:space="preserve"> по денежным обязательствам получателей средств бюджета Катав – Ивановского муниципального </w:t>
      </w:r>
      <w:r w:rsidR="00B96B19">
        <w:rPr>
          <w:rStyle w:val="a7"/>
          <w:sz w:val="28"/>
          <w:szCs w:val="28"/>
        </w:rPr>
        <w:t>округа</w:t>
      </w:r>
      <w:r w:rsidR="00B96B19" w:rsidRPr="00B96B19">
        <w:rPr>
          <w:rStyle w:val="a7"/>
          <w:sz w:val="28"/>
          <w:szCs w:val="28"/>
        </w:rPr>
        <w:t>, учета и хра</w:t>
      </w:r>
      <w:r w:rsidR="00B96B19">
        <w:rPr>
          <w:rStyle w:val="a7"/>
          <w:sz w:val="28"/>
          <w:szCs w:val="28"/>
        </w:rPr>
        <w:t>нения исполнительных документов</w:t>
      </w:r>
      <w:r>
        <w:rPr>
          <w:rStyle w:val="a7"/>
          <w:sz w:val="28"/>
          <w:szCs w:val="28"/>
        </w:rPr>
        <w:t xml:space="preserve">. </w:t>
      </w:r>
    </w:p>
    <w:p w:rsidR="00A15EA9" w:rsidRDefault="00120E7E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</w:t>
      </w:r>
      <w:r w:rsidR="00A15EA9">
        <w:rPr>
          <w:rStyle w:val="a7"/>
          <w:sz w:val="28"/>
          <w:szCs w:val="28"/>
        </w:rPr>
        <w:t>. Признать утратившими силу:</w:t>
      </w:r>
    </w:p>
    <w:p w:rsidR="00A15EA9" w:rsidRDefault="00A15EA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- Постановление Администрации Катав-Ивановского муниципального района №</w:t>
      </w:r>
      <w:r w:rsidR="0030533B">
        <w:rPr>
          <w:rStyle w:val="a7"/>
          <w:sz w:val="28"/>
          <w:szCs w:val="28"/>
        </w:rPr>
        <w:t xml:space="preserve"> 924 от 02</w:t>
      </w:r>
      <w:r>
        <w:rPr>
          <w:rStyle w:val="a7"/>
          <w:sz w:val="28"/>
          <w:szCs w:val="28"/>
        </w:rPr>
        <w:t>.09.2021 «</w:t>
      </w:r>
      <w:r w:rsidR="0030533B" w:rsidRPr="0030533B">
        <w:rPr>
          <w:rStyle w:val="a7"/>
          <w:sz w:val="28"/>
          <w:szCs w:val="28"/>
        </w:rPr>
        <w:t>Об утверждении Административного регламента предоставления муниципальной услуги  по организации исполнения судебных актов о взыскании денежных средств по искам к Катав – Ивановскому муниципальному району и судебных актов, предусматривающих обращение взыскания на средства бюджета Катав – Ивановского муниципального района по денежным обязательствам получателей средств бюджета Катав – Ивановского муниципального района, учета и хра</w:t>
      </w:r>
      <w:r w:rsidR="0030533B">
        <w:rPr>
          <w:rStyle w:val="a7"/>
          <w:sz w:val="28"/>
          <w:szCs w:val="28"/>
        </w:rPr>
        <w:t>нения исполнительных документов</w:t>
      </w:r>
      <w:r>
        <w:rPr>
          <w:rStyle w:val="a7"/>
          <w:sz w:val="28"/>
          <w:szCs w:val="28"/>
        </w:rPr>
        <w:t>»</w:t>
      </w:r>
      <w:r w:rsidR="00120E7E">
        <w:rPr>
          <w:rStyle w:val="a7"/>
          <w:sz w:val="28"/>
          <w:szCs w:val="28"/>
        </w:rPr>
        <w:t>;</w:t>
      </w:r>
    </w:p>
    <w:p w:rsidR="00A15EA9" w:rsidRDefault="00A15EA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- Постановление Администрации Катав-Ивановского муниц</w:t>
      </w:r>
      <w:r w:rsidR="0030533B">
        <w:rPr>
          <w:rStyle w:val="a7"/>
          <w:sz w:val="28"/>
          <w:szCs w:val="28"/>
        </w:rPr>
        <w:t>ипального района №1077 от 12.</w:t>
      </w:r>
      <w:r>
        <w:rPr>
          <w:rStyle w:val="a7"/>
          <w:sz w:val="28"/>
          <w:szCs w:val="28"/>
        </w:rPr>
        <w:t>1</w:t>
      </w:r>
      <w:r w:rsidR="0030533B">
        <w:rPr>
          <w:rStyle w:val="a7"/>
          <w:sz w:val="28"/>
          <w:szCs w:val="28"/>
        </w:rPr>
        <w:t>0.2021</w:t>
      </w:r>
      <w:r>
        <w:rPr>
          <w:rStyle w:val="a7"/>
          <w:sz w:val="28"/>
          <w:szCs w:val="28"/>
        </w:rPr>
        <w:t xml:space="preserve"> «О внесении изменений в </w:t>
      </w:r>
      <w:r w:rsidR="0030533B">
        <w:rPr>
          <w:rStyle w:val="a7"/>
          <w:sz w:val="28"/>
          <w:szCs w:val="28"/>
        </w:rPr>
        <w:t>Постановление Администрации Катав-Ивановского муниципального района № 924 от 02.09.2021.</w:t>
      </w:r>
    </w:p>
    <w:p w:rsidR="00120E7E" w:rsidRPr="00B167E0" w:rsidRDefault="00120E7E" w:rsidP="00120E7E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3</w:t>
      </w:r>
      <w:r w:rsidRPr="00120E7E">
        <w:rPr>
          <w:rStyle w:val="a7"/>
          <w:sz w:val="28"/>
          <w:szCs w:val="28"/>
        </w:rPr>
        <w:t xml:space="preserve">. Настоящее Постановление подлежит официальному опубликованию </w:t>
      </w:r>
      <w:r w:rsidR="00B167E0">
        <w:rPr>
          <w:rStyle w:val="a7"/>
          <w:sz w:val="28"/>
          <w:szCs w:val="28"/>
        </w:rPr>
        <w:t>в сетевом издании «Официальный сайт Администрации Катав-И</w:t>
      </w:r>
      <w:r w:rsidR="008C724A">
        <w:rPr>
          <w:rStyle w:val="a7"/>
          <w:sz w:val="28"/>
          <w:szCs w:val="28"/>
        </w:rPr>
        <w:t>вановского муниципального района</w:t>
      </w:r>
      <w:bookmarkStart w:id="0" w:name="_GoBack"/>
      <w:bookmarkEnd w:id="0"/>
      <w:r w:rsidR="00B167E0">
        <w:rPr>
          <w:rStyle w:val="a7"/>
          <w:sz w:val="28"/>
          <w:szCs w:val="28"/>
        </w:rPr>
        <w:t xml:space="preserve">» (доменное имя – </w:t>
      </w:r>
      <w:r w:rsidR="00B167E0">
        <w:rPr>
          <w:rStyle w:val="a7"/>
          <w:sz w:val="28"/>
          <w:szCs w:val="28"/>
          <w:lang w:val="en-US"/>
        </w:rPr>
        <w:t>KATAVIVAN</w:t>
      </w:r>
      <w:r w:rsidR="00B167E0" w:rsidRPr="00B167E0">
        <w:rPr>
          <w:rStyle w:val="a7"/>
          <w:sz w:val="28"/>
          <w:szCs w:val="28"/>
        </w:rPr>
        <w:t>.</w:t>
      </w:r>
      <w:r w:rsidR="00B167E0">
        <w:rPr>
          <w:rStyle w:val="a7"/>
          <w:sz w:val="28"/>
          <w:szCs w:val="28"/>
          <w:lang w:val="en-US"/>
        </w:rPr>
        <w:t>RU</w:t>
      </w:r>
      <w:r w:rsidR="00B167E0">
        <w:rPr>
          <w:rStyle w:val="a7"/>
          <w:sz w:val="28"/>
          <w:szCs w:val="28"/>
        </w:rPr>
        <w:t>, регистрация в официальном сетевом издании в качестве сетевого издания: ЭЛ № ФС 77 – 90458 от 25.11.2025).</w:t>
      </w:r>
    </w:p>
    <w:p w:rsidR="00120E7E" w:rsidRDefault="00120E7E" w:rsidP="00120E7E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4</w:t>
      </w:r>
      <w:r w:rsidRPr="00120E7E">
        <w:rPr>
          <w:rStyle w:val="a7"/>
          <w:sz w:val="28"/>
          <w:szCs w:val="28"/>
        </w:rPr>
        <w:t>. Постановление вступает в силу со дня его официального опубликования.</w:t>
      </w:r>
    </w:p>
    <w:p w:rsidR="00D81355" w:rsidRDefault="00A024E2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5</w:t>
      </w:r>
      <w:r w:rsidR="00C3096A">
        <w:rPr>
          <w:rStyle w:val="a7"/>
          <w:sz w:val="28"/>
          <w:szCs w:val="28"/>
        </w:rPr>
        <w:t xml:space="preserve">. Контроль за выполнением настоящего Постановления </w:t>
      </w:r>
      <w:r w:rsidR="00120E7E">
        <w:rPr>
          <w:rStyle w:val="a7"/>
          <w:sz w:val="28"/>
          <w:szCs w:val="28"/>
        </w:rPr>
        <w:t>возложить на заместителя Главы Катав-Ивановского муниципального округа – начальника Финансового управления Калюжную О.А</w:t>
      </w:r>
      <w:r w:rsidR="00C3096A">
        <w:rPr>
          <w:rStyle w:val="a7"/>
          <w:sz w:val="28"/>
          <w:szCs w:val="28"/>
        </w:rPr>
        <w:t>.</w:t>
      </w:r>
    </w:p>
    <w:p w:rsidR="00D81355" w:rsidRDefault="00D81355">
      <w:pPr>
        <w:jc w:val="both"/>
        <w:rPr>
          <w:rStyle w:val="a7"/>
          <w:sz w:val="28"/>
          <w:szCs w:val="28"/>
        </w:rPr>
      </w:pPr>
    </w:p>
    <w:p w:rsidR="00D81355" w:rsidRDefault="00D81355">
      <w:pPr>
        <w:pStyle w:val="ConsPlusNormal"/>
        <w:ind w:firstLine="0"/>
        <w:jc w:val="both"/>
        <w:rPr>
          <w:rStyle w:val="a7"/>
          <w:rFonts w:ascii="Times New Roman" w:eastAsia="Times New Roman" w:hAnsi="Times New Roman" w:cs="Times New Roman"/>
          <w:sz w:val="28"/>
          <w:szCs w:val="28"/>
        </w:rPr>
      </w:pPr>
    </w:p>
    <w:p w:rsidR="00D81355" w:rsidRDefault="00D81355">
      <w:pPr>
        <w:pStyle w:val="ConsPlusNormal"/>
        <w:ind w:firstLine="0"/>
        <w:jc w:val="both"/>
        <w:rPr>
          <w:rStyle w:val="a7"/>
          <w:rFonts w:ascii="Times New Roman" w:eastAsia="Times New Roman" w:hAnsi="Times New Roman" w:cs="Times New Roman"/>
          <w:sz w:val="28"/>
          <w:szCs w:val="28"/>
        </w:rPr>
      </w:pPr>
    </w:p>
    <w:p w:rsidR="00D81355" w:rsidRDefault="00D81355">
      <w:pPr>
        <w:pStyle w:val="ConsPlusNormal"/>
        <w:ind w:firstLine="0"/>
        <w:jc w:val="both"/>
        <w:rPr>
          <w:rStyle w:val="a7"/>
          <w:rFonts w:ascii="Times New Roman" w:eastAsia="Times New Roman" w:hAnsi="Times New Roman" w:cs="Times New Roman"/>
          <w:sz w:val="28"/>
          <w:szCs w:val="28"/>
        </w:rPr>
      </w:pPr>
    </w:p>
    <w:p w:rsidR="00D81355" w:rsidRDefault="00C3096A">
      <w:pPr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Глава Катав-Ивановского</w:t>
      </w:r>
    </w:p>
    <w:p w:rsidR="00120E7E" w:rsidRDefault="00120E7E">
      <w:pPr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муниципального округа </w:t>
      </w:r>
    </w:p>
    <w:p w:rsidR="002F419D" w:rsidRPr="0030533B" w:rsidRDefault="00120E7E" w:rsidP="0030533B">
      <w:pPr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Челябинской области</w:t>
      </w:r>
      <w:r w:rsidR="00C3096A">
        <w:rPr>
          <w:rStyle w:val="a7"/>
          <w:sz w:val="28"/>
          <w:szCs w:val="28"/>
        </w:rPr>
        <w:t xml:space="preserve">                                                     </w:t>
      </w:r>
      <w:r>
        <w:rPr>
          <w:rStyle w:val="a7"/>
          <w:sz w:val="28"/>
          <w:szCs w:val="28"/>
        </w:rPr>
        <w:t xml:space="preserve">      </w:t>
      </w:r>
      <w:r w:rsidR="00C3096A">
        <w:rPr>
          <w:rStyle w:val="a7"/>
          <w:sz w:val="28"/>
          <w:szCs w:val="28"/>
        </w:rPr>
        <w:t xml:space="preserve">  </w:t>
      </w:r>
      <w:r>
        <w:rPr>
          <w:rStyle w:val="a7"/>
          <w:sz w:val="28"/>
          <w:szCs w:val="28"/>
        </w:rPr>
        <w:t>А.В.</w:t>
      </w:r>
      <w:r w:rsidR="002F419D">
        <w:rPr>
          <w:rStyle w:val="a7"/>
          <w:sz w:val="28"/>
          <w:szCs w:val="28"/>
        </w:rPr>
        <w:t xml:space="preserve"> </w:t>
      </w:r>
      <w:r>
        <w:rPr>
          <w:rStyle w:val="a7"/>
          <w:sz w:val="28"/>
          <w:szCs w:val="28"/>
        </w:rPr>
        <w:t>Васильев</w:t>
      </w:r>
    </w:p>
    <w:sectPr w:rsidR="002F419D" w:rsidRPr="0030533B" w:rsidSect="003034F8">
      <w:headerReference w:type="default" r:id="rId8"/>
      <w:footerReference w:type="default" r:id="rId9"/>
      <w:pgSz w:w="11900" w:h="16840"/>
      <w:pgMar w:top="1135" w:right="70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96A" w:rsidRDefault="00C3096A">
      <w:r>
        <w:separator/>
      </w:r>
    </w:p>
  </w:endnote>
  <w:endnote w:type="continuationSeparator" w:id="0">
    <w:p w:rsidR="00C3096A" w:rsidRDefault="00C30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355" w:rsidRDefault="00D813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96A" w:rsidRDefault="00C3096A">
      <w:r>
        <w:separator/>
      </w:r>
    </w:p>
  </w:footnote>
  <w:footnote w:type="continuationSeparator" w:id="0">
    <w:p w:rsidR="00C3096A" w:rsidRDefault="00C309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355" w:rsidRDefault="00D813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80884"/>
    <w:multiLevelType w:val="hybridMultilevel"/>
    <w:tmpl w:val="A28665E6"/>
    <w:numStyleLink w:val="a"/>
  </w:abstractNum>
  <w:abstractNum w:abstractNumId="1" w15:restartNumberingAfterBreak="0">
    <w:nsid w:val="4BD279C8"/>
    <w:multiLevelType w:val="hybridMultilevel"/>
    <w:tmpl w:val="A28665E6"/>
    <w:styleLink w:val="a"/>
    <w:lvl w:ilvl="0" w:tplc="85E069C2">
      <w:start w:val="1"/>
      <w:numFmt w:val="bullet"/>
      <w:lvlText w:val="-"/>
      <w:lvlJc w:val="left"/>
      <w:pPr>
        <w:tabs>
          <w:tab w:val="num" w:pos="867"/>
        </w:tabs>
        <w:ind w:left="1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F6422E">
      <w:start w:val="1"/>
      <w:numFmt w:val="bullet"/>
      <w:lvlText w:val="-"/>
      <w:lvlJc w:val="left"/>
      <w:pPr>
        <w:tabs>
          <w:tab w:val="num" w:pos="1467"/>
        </w:tabs>
        <w:ind w:left="7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D54FE30">
      <w:start w:val="1"/>
      <w:numFmt w:val="bullet"/>
      <w:lvlText w:val="-"/>
      <w:lvlJc w:val="left"/>
      <w:pPr>
        <w:tabs>
          <w:tab w:val="num" w:pos="2067"/>
        </w:tabs>
        <w:ind w:left="13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636D832">
      <w:start w:val="1"/>
      <w:numFmt w:val="bullet"/>
      <w:lvlText w:val="-"/>
      <w:lvlJc w:val="left"/>
      <w:pPr>
        <w:tabs>
          <w:tab w:val="num" w:pos="2667"/>
        </w:tabs>
        <w:ind w:left="19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80AD7CE">
      <w:start w:val="1"/>
      <w:numFmt w:val="bullet"/>
      <w:lvlText w:val="-"/>
      <w:lvlJc w:val="left"/>
      <w:pPr>
        <w:tabs>
          <w:tab w:val="num" w:pos="3267"/>
        </w:tabs>
        <w:ind w:left="25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606CD9C">
      <w:start w:val="1"/>
      <w:numFmt w:val="bullet"/>
      <w:lvlText w:val="-"/>
      <w:lvlJc w:val="left"/>
      <w:pPr>
        <w:tabs>
          <w:tab w:val="num" w:pos="3867"/>
        </w:tabs>
        <w:ind w:left="31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2FE01DA">
      <w:start w:val="1"/>
      <w:numFmt w:val="bullet"/>
      <w:lvlText w:val="-"/>
      <w:lvlJc w:val="left"/>
      <w:pPr>
        <w:tabs>
          <w:tab w:val="num" w:pos="4467"/>
        </w:tabs>
        <w:ind w:left="37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C4EDB40">
      <w:start w:val="1"/>
      <w:numFmt w:val="bullet"/>
      <w:lvlText w:val="-"/>
      <w:lvlJc w:val="left"/>
      <w:pPr>
        <w:tabs>
          <w:tab w:val="num" w:pos="5067"/>
        </w:tabs>
        <w:ind w:left="43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925D16">
      <w:start w:val="1"/>
      <w:numFmt w:val="bullet"/>
      <w:lvlText w:val="-"/>
      <w:lvlJc w:val="left"/>
      <w:pPr>
        <w:tabs>
          <w:tab w:val="num" w:pos="5667"/>
        </w:tabs>
        <w:ind w:left="49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355"/>
    <w:rsid w:val="00043720"/>
    <w:rsid w:val="000577E4"/>
    <w:rsid w:val="00097F10"/>
    <w:rsid w:val="000A1404"/>
    <w:rsid w:val="000D78FB"/>
    <w:rsid w:val="000E6479"/>
    <w:rsid w:val="00120E7E"/>
    <w:rsid w:val="001F6147"/>
    <w:rsid w:val="00262A1B"/>
    <w:rsid w:val="002938F7"/>
    <w:rsid w:val="002F419D"/>
    <w:rsid w:val="003034F8"/>
    <w:rsid w:val="0030533B"/>
    <w:rsid w:val="0036261F"/>
    <w:rsid w:val="003E11E4"/>
    <w:rsid w:val="004169AE"/>
    <w:rsid w:val="0049479B"/>
    <w:rsid w:val="004C5565"/>
    <w:rsid w:val="004D0619"/>
    <w:rsid w:val="004F3725"/>
    <w:rsid w:val="004F5401"/>
    <w:rsid w:val="005C2F3E"/>
    <w:rsid w:val="005E1BD1"/>
    <w:rsid w:val="00623351"/>
    <w:rsid w:val="0068497B"/>
    <w:rsid w:val="006A5EFF"/>
    <w:rsid w:val="0073028B"/>
    <w:rsid w:val="00732A68"/>
    <w:rsid w:val="007E15BD"/>
    <w:rsid w:val="00876491"/>
    <w:rsid w:val="008A2365"/>
    <w:rsid w:val="008C724A"/>
    <w:rsid w:val="00916275"/>
    <w:rsid w:val="00923C1C"/>
    <w:rsid w:val="00982B58"/>
    <w:rsid w:val="00994FBC"/>
    <w:rsid w:val="00A024E2"/>
    <w:rsid w:val="00A15EA9"/>
    <w:rsid w:val="00A447B4"/>
    <w:rsid w:val="00AA496C"/>
    <w:rsid w:val="00AB724B"/>
    <w:rsid w:val="00B0120D"/>
    <w:rsid w:val="00B022AA"/>
    <w:rsid w:val="00B167E0"/>
    <w:rsid w:val="00B34E1E"/>
    <w:rsid w:val="00B414D9"/>
    <w:rsid w:val="00B96B19"/>
    <w:rsid w:val="00BA517F"/>
    <w:rsid w:val="00BB32FA"/>
    <w:rsid w:val="00C3096A"/>
    <w:rsid w:val="00C4486D"/>
    <w:rsid w:val="00CB06C3"/>
    <w:rsid w:val="00CD2F28"/>
    <w:rsid w:val="00D36D31"/>
    <w:rsid w:val="00D81355"/>
    <w:rsid w:val="00DA0B00"/>
    <w:rsid w:val="00DD5E7E"/>
    <w:rsid w:val="00DF03C6"/>
    <w:rsid w:val="00E97F48"/>
    <w:rsid w:val="00EA5CEA"/>
    <w:rsid w:val="00F61CD3"/>
    <w:rsid w:val="00FB4B80"/>
    <w:rsid w:val="00FB566E"/>
    <w:rsid w:val="00FC0AE0"/>
    <w:rsid w:val="00FE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FE1EFB-A7ED-41B7-B26E-609289437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rFonts w:cs="Arial Unicode MS"/>
      <w:color w:val="000000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header"/>
    <w:pPr>
      <w:tabs>
        <w:tab w:val="center" w:pos="4153"/>
        <w:tab w:val="right" w:pos="8306"/>
      </w:tabs>
    </w:pPr>
    <w:rPr>
      <w:rFonts w:cs="Arial Unicode MS"/>
      <w:color w:val="000000"/>
      <w:sz w:val="26"/>
      <w:szCs w:val="26"/>
      <w:u w:color="000000"/>
    </w:rPr>
  </w:style>
  <w:style w:type="paragraph" w:customStyle="1" w:styleId="ConsPlusNormal">
    <w:name w:val="ConsPlusNormal"/>
    <w:pPr>
      <w:ind w:firstLine="720"/>
    </w:pPr>
    <w:rPr>
      <w:rFonts w:ascii="Arial" w:eastAsia="Arial" w:hAnsi="Arial" w:cs="Arial"/>
      <w:color w:val="000000"/>
      <w:u w:color="000000"/>
    </w:rPr>
  </w:style>
  <w:style w:type="character" w:customStyle="1" w:styleId="a7">
    <w:name w:val="Нет"/>
  </w:style>
  <w:style w:type="character" w:customStyle="1" w:styleId="Hyperlink0">
    <w:name w:val="Hyperlink.0"/>
    <w:basedOn w:val="a7"/>
    <w:rPr>
      <w:rFonts w:ascii="Times New Roman" w:eastAsia="Times New Roman" w:hAnsi="Times New Roman" w:cs="Times New Roman"/>
      <w:color w:val="000000"/>
      <w:sz w:val="28"/>
      <w:szCs w:val="28"/>
      <w:u w:color="000000"/>
      <w14:textOutline w14:w="0" w14:cap="rnd" w14:cmpd="sng" w14:algn="ctr">
        <w14:noFill/>
        <w14:prstDash w14:val="solid"/>
        <w14:bevel/>
      </w14:textOutline>
    </w:rPr>
  </w:style>
  <w:style w:type="numbering" w:customStyle="1" w:styleId="a">
    <w:name w:val="Пункты"/>
    <w:pPr>
      <w:numPr>
        <w:numId w:val="1"/>
      </w:numPr>
    </w:pPr>
  </w:style>
  <w:style w:type="paragraph" w:customStyle="1" w:styleId="a8">
    <w:name w:val="Таблицы (моноширинный)"/>
    <w:next w:val="a0"/>
    <w:pPr>
      <w:widowControl w:val="0"/>
    </w:pPr>
    <w:rPr>
      <w:rFonts w:ascii="Courier New" w:hAnsi="Courier New" w:cs="Arial Unicode MS"/>
      <w:color w:val="000000"/>
      <w:sz w:val="24"/>
      <w:szCs w:val="24"/>
      <w:u w:color="000000"/>
    </w:rPr>
  </w:style>
  <w:style w:type="paragraph" w:styleId="a9">
    <w:name w:val="Balloon Text"/>
    <w:basedOn w:val="a0"/>
    <w:link w:val="aa"/>
    <w:uiPriority w:val="99"/>
    <w:semiHidden/>
    <w:unhideWhenUsed/>
    <w:rsid w:val="001F614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F614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0"/>
    <w:uiPriority w:val="34"/>
    <w:qFormat/>
    <w:rsid w:val="00BA51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Юрист</cp:lastModifiedBy>
  <cp:revision>7</cp:revision>
  <cp:lastPrinted>2026-03-25T03:11:00Z</cp:lastPrinted>
  <dcterms:created xsi:type="dcterms:W3CDTF">2026-03-16T05:49:00Z</dcterms:created>
  <dcterms:modified xsi:type="dcterms:W3CDTF">2026-03-30T09:50:00Z</dcterms:modified>
</cp:coreProperties>
</file>